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rPr>
      </w:pPr>
      <w:bookmarkStart w:colFirst="0" w:colLast="0" w:name="_r2duhz0c11g" w:id="0"/>
      <w:bookmarkEnd w:id="0"/>
      <w:r w:rsidDel="00000000" w:rsidR="00000000" w:rsidRPr="00000000">
        <w:rPr>
          <w:b w:val="1"/>
          <w:rtl w:val="0"/>
        </w:rPr>
        <w:t xml:space="preserve">Wallace Stegner Academy</w:t>
      </w:r>
    </w:p>
    <w:p w:rsidR="00000000" w:rsidDel="00000000" w:rsidP="00000000" w:rsidRDefault="00000000" w:rsidRPr="00000000" w14:paraId="00000002">
      <w:pPr>
        <w:spacing w:after="240" w:before="240" w:lineRule="auto"/>
        <w:jc w:val="center"/>
        <w:rPr>
          <w:b w:val="1"/>
        </w:rPr>
      </w:pPr>
      <w:r w:rsidDel="00000000" w:rsidR="00000000" w:rsidRPr="00000000">
        <w:rPr>
          <w:b w:val="1"/>
          <w:rtl w:val="0"/>
        </w:rPr>
        <w:t xml:space="preserve">School LAND Trust Election Procedure</w:t>
      </w:r>
    </w:p>
    <w:p w:rsidR="00000000" w:rsidDel="00000000" w:rsidP="00000000" w:rsidRDefault="00000000" w:rsidRPr="00000000" w14:paraId="00000003">
      <w:pPr>
        <w:pStyle w:val="Heading2"/>
        <w:keepNext w:val="0"/>
        <w:keepLines w:val="0"/>
        <w:spacing w:after="80" w:lineRule="auto"/>
        <w:rPr>
          <w:b w:val="1"/>
          <w:sz w:val="30"/>
          <w:szCs w:val="30"/>
        </w:rPr>
      </w:pPr>
      <w:bookmarkStart w:colFirst="0" w:colLast="0" w:name="_52uce14o0w3c" w:id="1"/>
      <w:bookmarkEnd w:id="1"/>
      <w:r w:rsidDel="00000000" w:rsidR="00000000" w:rsidRPr="00000000">
        <w:rPr>
          <w:b w:val="1"/>
          <w:sz w:val="30"/>
          <w:szCs w:val="30"/>
          <w:rtl w:val="0"/>
        </w:rPr>
        <w:t xml:space="preserve">Committee Composition</w:t>
      </w:r>
    </w:p>
    <w:p w:rsidR="00000000" w:rsidDel="00000000" w:rsidP="00000000" w:rsidRDefault="00000000" w:rsidRPr="00000000" w14:paraId="00000004">
      <w:pPr>
        <w:spacing w:after="240" w:before="240" w:lineRule="auto"/>
        <w:rPr/>
      </w:pPr>
      <w:r w:rsidDel="00000000" w:rsidR="00000000" w:rsidRPr="00000000">
        <w:rPr>
          <w:rtl w:val="0"/>
        </w:rPr>
        <w:t xml:space="preserve">The Wallace Stegner Academy (WSA) School LAND Trust Committee shall consist of:</w:t>
      </w:r>
    </w:p>
    <w:p w:rsidR="00000000" w:rsidDel="00000000" w:rsidP="00000000" w:rsidRDefault="00000000" w:rsidRPr="00000000" w14:paraId="00000005">
      <w:pPr>
        <w:numPr>
          <w:ilvl w:val="0"/>
          <w:numId w:val="2"/>
        </w:numPr>
        <w:spacing w:after="0" w:afterAutospacing="0" w:before="240" w:lineRule="auto"/>
        <w:ind w:left="720" w:hanging="360"/>
      </w:pPr>
      <w:r w:rsidDel="00000000" w:rsidR="00000000" w:rsidRPr="00000000">
        <w:rPr>
          <w:rtl w:val="0"/>
        </w:rPr>
        <w:t xml:space="preserve">One member of the school staff,</w:t>
        <w:br w:type="textWrapping"/>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rtl w:val="0"/>
        </w:rPr>
        <w:t xml:space="preserve">A minimum of two (2) parents*, and</w:t>
        <w:br w:type="textWrapping"/>
      </w:r>
    </w:p>
    <w:p w:rsidR="00000000" w:rsidDel="00000000" w:rsidP="00000000" w:rsidRDefault="00000000" w:rsidRPr="00000000" w14:paraId="00000007">
      <w:pPr>
        <w:numPr>
          <w:ilvl w:val="0"/>
          <w:numId w:val="2"/>
        </w:numPr>
        <w:spacing w:after="240" w:before="0" w:beforeAutospacing="0" w:lineRule="auto"/>
        <w:ind w:left="720" w:hanging="360"/>
      </w:pPr>
      <w:r w:rsidDel="00000000" w:rsidR="00000000" w:rsidRPr="00000000">
        <w:rPr>
          <w:rtl w:val="0"/>
        </w:rPr>
        <w:t xml:space="preserve">A maximum of six (6) parents.</w:t>
        <w:br w:type="textWrapping"/>
      </w:r>
    </w:p>
    <w:p w:rsidR="00000000" w:rsidDel="00000000" w:rsidP="00000000" w:rsidRDefault="00000000" w:rsidRPr="00000000" w14:paraId="00000008">
      <w:pPr>
        <w:spacing w:after="240" w:before="240" w:lineRule="auto"/>
        <w:rPr/>
      </w:pPr>
      <w:r w:rsidDel="00000000" w:rsidR="00000000" w:rsidRPr="00000000">
        <w:rPr>
          <w:rtl w:val="0"/>
        </w:rPr>
        <w:t xml:space="preserve">The committee shall always maintain a majority of parent members compared to school staff members, as required by state law. *Due to the difficulty in seating a council, parents who are also employees are permitted to fill this position. </w:t>
      </w:r>
    </w:p>
    <w:p w:rsidR="00000000" w:rsidDel="00000000" w:rsidP="00000000" w:rsidRDefault="00000000" w:rsidRPr="00000000" w14:paraId="00000009">
      <w:pPr>
        <w:pStyle w:val="Heading2"/>
        <w:keepNext w:val="0"/>
        <w:keepLines w:val="0"/>
        <w:spacing w:after="80" w:lineRule="auto"/>
        <w:rPr>
          <w:b w:val="1"/>
          <w:sz w:val="30"/>
          <w:szCs w:val="30"/>
        </w:rPr>
      </w:pPr>
      <w:bookmarkStart w:colFirst="0" w:colLast="0" w:name="_jnur2npsqo4p" w:id="2"/>
      <w:bookmarkEnd w:id="2"/>
      <w:r w:rsidDel="00000000" w:rsidR="00000000" w:rsidRPr="00000000">
        <w:rPr>
          <w:b w:val="1"/>
          <w:sz w:val="30"/>
          <w:szCs w:val="30"/>
          <w:rtl w:val="0"/>
        </w:rPr>
        <w:t xml:space="preserve">Public Notice of Meetings</w:t>
      </w:r>
    </w:p>
    <w:p w:rsidR="00000000" w:rsidDel="00000000" w:rsidP="00000000" w:rsidRDefault="00000000" w:rsidRPr="00000000" w14:paraId="0000000A">
      <w:pPr>
        <w:spacing w:after="240" w:before="240" w:lineRule="auto"/>
        <w:rPr/>
      </w:pPr>
      <w:r w:rsidDel="00000000" w:rsidR="00000000" w:rsidRPr="00000000">
        <w:rPr>
          <w:rtl w:val="0"/>
        </w:rPr>
        <w:t xml:space="preserve">WSA will publicly publish all School LAND Trust meetings in accordance with state requirements. Meeting dates, times, and agendas will be posted on the school website and other appropriate public platforms to ensure transparency and accessibility for all parents and community members.</w:t>
      </w:r>
    </w:p>
    <w:p w:rsidR="00000000" w:rsidDel="00000000" w:rsidP="00000000" w:rsidRDefault="00000000" w:rsidRPr="00000000" w14:paraId="0000000B">
      <w:pPr>
        <w:pStyle w:val="Heading2"/>
        <w:keepNext w:val="0"/>
        <w:keepLines w:val="0"/>
        <w:spacing w:after="80" w:lineRule="auto"/>
        <w:rPr>
          <w:b w:val="1"/>
          <w:sz w:val="30"/>
          <w:szCs w:val="30"/>
        </w:rPr>
      </w:pPr>
      <w:bookmarkStart w:colFirst="0" w:colLast="0" w:name="_knmd6so57oxs" w:id="3"/>
      <w:bookmarkEnd w:id="3"/>
      <w:r w:rsidDel="00000000" w:rsidR="00000000" w:rsidRPr="00000000">
        <w:rPr>
          <w:b w:val="1"/>
          <w:sz w:val="30"/>
          <w:szCs w:val="30"/>
          <w:rtl w:val="0"/>
        </w:rPr>
        <w:t xml:space="preserve">Election Procedures</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b w:val="1"/>
          <w:rtl w:val="0"/>
        </w:rPr>
        <w:t xml:space="preserve">Announcement of Open Positions</w:t>
        <w:br w:type="textWrapping"/>
      </w:r>
    </w:p>
    <w:p w:rsidR="00000000" w:rsidDel="00000000" w:rsidP="00000000" w:rsidRDefault="00000000" w:rsidRPr="00000000" w14:paraId="0000000D">
      <w:pPr>
        <w:numPr>
          <w:ilvl w:val="1"/>
          <w:numId w:val="1"/>
        </w:numPr>
        <w:spacing w:after="0" w:afterAutospacing="0" w:before="0" w:beforeAutospacing="0" w:lineRule="auto"/>
        <w:ind w:left="1440" w:hanging="360"/>
      </w:pPr>
      <w:r w:rsidDel="00000000" w:rsidR="00000000" w:rsidRPr="00000000">
        <w:rPr>
          <w:rtl w:val="0"/>
        </w:rPr>
        <w:t xml:space="preserve">When parent committee positions are open, WSA will notify families through multiple channels (e.g., school website, newsletters, and email) with at least 10 school days’ notice.</w:t>
        <w:br w:type="textWrapping"/>
      </w:r>
    </w:p>
    <w:p w:rsidR="00000000" w:rsidDel="00000000" w:rsidP="00000000" w:rsidRDefault="00000000" w:rsidRPr="00000000" w14:paraId="0000000E">
      <w:pPr>
        <w:numPr>
          <w:ilvl w:val="1"/>
          <w:numId w:val="1"/>
        </w:numPr>
        <w:spacing w:after="0" w:afterAutospacing="0" w:before="0" w:beforeAutospacing="0" w:lineRule="auto"/>
        <w:ind w:left="1440" w:hanging="360"/>
      </w:pPr>
      <w:r w:rsidDel="00000000" w:rsidR="00000000" w:rsidRPr="00000000">
        <w:rPr>
          <w:rtl w:val="0"/>
        </w:rPr>
        <w:t xml:space="preserve">Notices will include the number of open positions, eligibility requirements, and the process for declaring candidacy.</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b w:val="1"/>
          <w:rtl w:val="0"/>
        </w:rPr>
        <w:t xml:space="preserve">Declaration of Candidacy</w:t>
        <w:br w:type="textWrapping"/>
      </w:r>
    </w:p>
    <w:p w:rsidR="00000000" w:rsidDel="00000000" w:rsidP="00000000" w:rsidRDefault="00000000" w:rsidRPr="00000000" w14:paraId="00000010">
      <w:pPr>
        <w:numPr>
          <w:ilvl w:val="1"/>
          <w:numId w:val="1"/>
        </w:numPr>
        <w:spacing w:after="0" w:afterAutospacing="0" w:before="0" w:beforeAutospacing="0" w:lineRule="auto"/>
        <w:ind w:left="1440" w:hanging="360"/>
      </w:pPr>
      <w:r w:rsidDel="00000000" w:rsidR="00000000" w:rsidRPr="00000000">
        <w:rPr>
          <w:rtl w:val="0"/>
        </w:rPr>
        <w:t xml:space="preserve">Interested parents may submit their names to the school office within the timeframe provided in the public notice. </w:t>
        <w:br w:type="textWrapping"/>
      </w:r>
    </w:p>
    <w:p w:rsidR="00000000" w:rsidDel="00000000" w:rsidP="00000000" w:rsidRDefault="00000000" w:rsidRPr="00000000" w14:paraId="00000011">
      <w:pPr>
        <w:numPr>
          <w:ilvl w:val="1"/>
          <w:numId w:val="1"/>
        </w:numPr>
        <w:spacing w:after="0" w:afterAutospacing="0" w:before="0" w:beforeAutospacing="0" w:lineRule="auto"/>
        <w:ind w:left="1440" w:hanging="360"/>
      </w:pPr>
      <w:r w:rsidDel="00000000" w:rsidR="00000000" w:rsidRPr="00000000">
        <w:rPr>
          <w:rtl w:val="0"/>
        </w:rPr>
        <w:t xml:space="preserve">If six (6) or fewer parents declare candidacy, those individuals will automatically be appointed to the committee.</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b w:val="1"/>
          <w:rtl w:val="0"/>
        </w:rPr>
        <w:t xml:space="preserve">Facilitation of Election</w:t>
        <w:br w:type="textWrapping"/>
      </w:r>
    </w:p>
    <w:p w:rsidR="00000000" w:rsidDel="00000000" w:rsidP="00000000" w:rsidRDefault="00000000" w:rsidRPr="00000000" w14:paraId="00000013">
      <w:pPr>
        <w:numPr>
          <w:ilvl w:val="1"/>
          <w:numId w:val="1"/>
        </w:numPr>
        <w:spacing w:after="0" w:afterAutospacing="0" w:before="0" w:beforeAutospacing="0" w:lineRule="auto"/>
        <w:ind w:left="1440" w:hanging="360"/>
      </w:pPr>
      <w:r w:rsidDel="00000000" w:rsidR="00000000" w:rsidRPr="00000000">
        <w:rPr>
          <w:rtl w:val="0"/>
        </w:rPr>
        <w:t xml:space="preserve">If more than six (6) parents declare candidacy, an election will be facilitated by the </w:t>
      </w:r>
      <w:r w:rsidDel="00000000" w:rsidR="00000000" w:rsidRPr="00000000">
        <w:rPr>
          <w:rtl w:val="0"/>
        </w:rPr>
        <w:t xml:space="preserve">Chief of Compliance, </w:t>
      </w:r>
      <w:r w:rsidDel="00000000" w:rsidR="00000000" w:rsidRPr="00000000">
        <w:rPr>
          <w:rtl w:val="0"/>
        </w:rPr>
        <w:t xml:space="preserve">following all current state laws and procedural requirements.</w:t>
        <w:br w:type="textWrapping"/>
      </w:r>
    </w:p>
    <w:p w:rsidR="00000000" w:rsidDel="00000000" w:rsidP="00000000" w:rsidRDefault="00000000" w:rsidRPr="00000000" w14:paraId="00000014">
      <w:pPr>
        <w:numPr>
          <w:ilvl w:val="1"/>
          <w:numId w:val="1"/>
        </w:numPr>
        <w:spacing w:after="0" w:afterAutospacing="0" w:before="0" w:beforeAutospacing="0" w:lineRule="auto"/>
        <w:ind w:left="1440" w:hanging="360"/>
      </w:pPr>
      <w:r w:rsidDel="00000000" w:rsidR="00000000" w:rsidRPr="00000000">
        <w:rPr>
          <w:rtl w:val="0"/>
        </w:rPr>
        <w:t xml:space="preserve">Voting will be conducted in a fair and transparent manner, with all parents or guardians of current WSA students eligible to vote.</w:t>
        <w:br w:type="textWrapping"/>
      </w:r>
    </w:p>
    <w:p w:rsidR="00000000" w:rsidDel="00000000" w:rsidP="00000000" w:rsidRDefault="00000000" w:rsidRPr="00000000" w14:paraId="00000015">
      <w:pPr>
        <w:numPr>
          <w:ilvl w:val="1"/>
          <w:numId w:val="1"/>
        </w:numPr>
        <w:spacing w:after="0" w:afterAutospacing="0" w:before="0" w:beforeAutospacing="0" w:lineRule="auto"/>
        <w:ind w:left="1440" w:hanging="360"/>
      </w:pPr>
      <w:r w:rsidDel="00000000" w:rsidR="00000000" w:rsidRPr="00000000">
        <w:rPr>
          <w:rtl w:val="0"/>
        </w:rPr>
        <w:t xml:space="preserve">Ballots may be distributed electronically or in paper form, and results will be announced within five (5) school days of the election closing.</w:t>
      </w:r>
    </w:p>
    <w:p w:rsidR="00000000" w:rsidDel="00000000" w:rsidP="00000000" w:rsidRDefault="00000000" w:rsidRPr="00000000" w14:paraId="00000016">
      <w:pPr>
        <w:numPr>
          <w:ilvl w:val="1"/>
          <w:numId w:val="1"/>
        </w:numPr>
        <w:spacing w:after="0" w:afterAutospacing="0" w:before="0" w:beforeAutospacing="0" w:lineRule="auto"/>
        <w:ind w:left="1440" w:hanging="360"/>
      </w:pPr>
      <w:r w:rsidDel="00000000" w:rsidR="00000000" w:rsidRPr="00000000">
        <w:rPr>
          <w:rtl w:val="0"/>
        </w:rPr>
        <w:t xml:space="preserve">In the event of a tie, the seat will be determined by the flip of a coin.</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b w:val="1"/>
          <w:rtl w:val="0"/>
        </w:rPr>
        <w:t xml:space="preserve">Term of Service</w:t>
        <w:br w:type="textWrapping"/>
      </w:r>
    </w:p>
    <w:p w:rsidR="00000000" w:rsidDel="00000000" w:rsidP="00000000" w:rsidRDefault="00000000" w:rsidRPr="00000000" w14:paraId="00000018">
      <w:pPr>
        <w:numPr>
          <w:ilvl w:val="1"/>
          <w:numId w:val="1"/>
        </w:numPr>
        <w:spacing w:after="0" w:afterAutospacing="0" w:before="0" w:beforeAutospacing="0" w:lineRule="auto"/>
        <w:ind w:left="1440" w:hanging="360"/>
      </w:pPr>
      <w:r w:rsidDel="00000000" w:rsidR="00000000" w:rsidRPr="00000000">
        <w:rPr>
          <w:rtl w:val="0"/>
        </w:rPr>
        <w:t xml:space="preserve">Parent members will serve staggered terms as determined by the committee, ensuring continuity from year to year.</w:t>
        <w:br w:type="textWrapping"/>
      </w:r>
    </w:p>
    <w:p w:rsidR="00000000" w:rsidDel="00000000" w:rsidP="00000000" w:rsidRDefault="00000000" w:rsidRPr="00000000" w14:paraId="00000019">
      <w:pPr>
        <w:numPr>
          <w:ilvl w:val="1"/>
          <w:numId w:val="1"/>
        </w:numPr>
        <w:spacing w:after="0" w:afterAutospacing="0" w:before="0" w:beforeAutospacing="0" w:lineRule="auto"/>
        <w:ind w:left="1440" w:hanging="360"/>
      </w:pPr>
      <w:r w:rsidDel="00000000" w:rsidR="00000000" w:rsidRPr="00000000">
        <w:rPr>
          <w:rtl w:val="0"/>
        </w:rPr>
        <w:t xml:space="preserve">Members may seek reelection at the end of their term.</w:t>
        <w:br w:type="textWrapping"/>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b w:val="1"/>
          <w:rtl w:val="0"/>
        </w:rPr>
        <w:t xml:space="preserve">Vacancies</w:t>
        <w:br w:type="textWrapping"/>
      </w:r>
    </w:p>
    <w:p w:rsidR="00000000" w:rsidDel="00000000" w:rsidP="00000000" w:rsidRDefault="00000000" w:rsidRPr="00000000" w14:paraId="0000001B">
      <w:pPr>
        <w:numPr>
          <w:ilvl w:val="1"/>
          <w:numId w:val="1"/>
        </w:numPr>
        <w:spacing w:after="240" w:before="0" w:beforeAutospacing="0" w:lineRule="auto"/>
        <w:ind w:left="1440" w:hanging="360"/>
      </w:pPr>
      <w:r w:rsidDel="00000000" w:rsidR="00000000" w:rsidRPr="00000000">
        <w:rPr>
          <w:rtl w:val="0"/>
        </w:rPr>
        <w:t xml:space="preserve">If a vacancy occurs mid-term, the Chief of Compliance will announce the vacancy and facilitate the process of appointing or electing a replacement according to state procedures.</w:t>
        <w:br w:type="textWrapping"/>
      </w:r>
    </w:p>
    <w:p w:rsidR="00000000" w:rsidDel="00000000" w:rsidP="00000000" w:rsidRDefault="00000000" w:rsidRPr="00000000" w14:paraId="0000001C">
      <w:pPr>
        <w:pStyle w:val="Heading2"/>
        <w:keepNext w:val="0"/>
        <w:keepLines w:val="0"/>
        <w:spacing w:after="80" w:lineRule="auto"/>
        <w:rPr>
          <w:b w:val="1"/>
          <w:sz w:val="30"/>
          <w:szCs w:val="30"/>
        </w:rPr>
      </w:pPr>
      <w:bookmarkStart w:colFirst="0" w:colLast="0" w:name="_8py5ydqiu2je" w:id="4"/>
      <w:bookmarkEnd w:id="4"/>
      <w:r w:rsidDel="00000000" w:rsidR="00000000" w:rsidRPr="00000000">
        <w:rPr>
          <w:b w:val="1"/>
          <w:sz w:val="30"/>
          <w:szCs w:val="30"/>
          <w:rtl w:val="0"/>
        </w:rPr>
        <w:t xml:space="preserve">Compliance and Accountability</w:t>
      </w:r>
    </w:p>
    <w:p w:rsidR="00000000" w:rsidDel="00000000" w:rsidP="00000000" w:rsidRDefault="00000000" w:rsidRPr="00000000" w14:paraId="0000001D">
      <w:pPr>
        <w:spacing w:after="240" w:before="240" w:lineRule="auto"/>
        <w:rPr/>
      </w:pPr>
      <w:r w:rsidDel="00000000" w:rsidR="00000000" w:rsidRPr="00000000">
        <w:rPr>
          <w:rtl w:val="0"/>
        </w:rPr>
        <w:t xml:space="preserve">WSA is committed to ensuring that the School LAND Trust Committee operates in compliance with all applicable state laws, Utah State Board of Education rules, and procedural formats. Proper documentation of elections, meetings, and committee decisions will be maintained for audit and reporting purposes.</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