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8C71" w14:textId="77777777" w:rsidR="00A23DAF" w:rsidRDefault="00000000">
      <w:pPr>
        <w:jc w:val="center"/>
      </w:pPr>
      <w:r>
        <w:rPr>
          <w:b/>
          <w:sz w:val="28"/>
        </w:rPr>
        <w:t>Wallace Stegner Academy</w:t>
      </w:r>
    </w:p>
    <w:p w14:paraId="6A95B359" w14:textId="77777777" w:rsidR="00A23DAF" w:rsidRDefault="00000000">
      <w:pPr>
        <w:jc w:val="center"/>
      </w:pPr>
      <w:r>
        <w:rPr>
          <w:b/>
          <w:sz w:val="24"/>
        </w:rPr>
        <w:t>School LAND Trust Committee Meeting Minutes</w:t>
      </w:r>
    </w:p>
    <w:p w14:paraId="1D412CCA" w14:textId="31CEBBE7" w:rsidR="00A23DAF" w:rsidRDefault="00000000" w:rsidP="002F383F">
      <w:pPr>
        <w:jc w:val="center"/>
      </w:pPr>
      <w:r>
        <w:t>Date: Wednesday, October 8, 2025</w:t>
      </w:r>
      <w:r>
        <w:br/>
        <w:t>Time: 11:00 AM</w:t>
      </w:r>
      <w:r>
        <w:br/>
        <w:t>Location: Each WSA Campus – Sunset, Kearns, Salt Lake, West Valley</w:t>
      </w:r>
    </w:p>
    <w:p w14:paraId="68600B2F" w14:textId="77777777" w:rsidR="00A23DAF" w:rsidRPr="002F383F" w:rsidRDefault="00000000">
      <w:pPr>
        <w:pStyle w:val="Heading2"/>
        <w:rPr>
          <w:color w:val="002060"/>
        </w:rPr>
      </w:pPr>
      <w:r w:rsidRPr="002F383F">
        <w:rPr>
          <w:color w:val="002060"/>
        </w:rPr>
        <w:t>1. Welcome and Call to Order</w:t>
      </w:r>
    </w:p>
    <w:p w14:paraId="479A070E" w14:textId="779C41CD" w:rsidR="00A23DAF" w:rsidRDefault="00000000">
      <w:r>
        <w:t>Committee members and attendees were welcomed and introduced. Stacee Phillips facilitated the meeting and provided an overview of the agenda items.</w:t>
      </w:r>
    </w:p>
    <w:p w14:paraId="7B0D7D06" w14:textId="77777777" w:rsidR="00A23DAF" w:rsidRPr="002F383F" w:rsidRDefault="00000000">
      <w:pPr>
        <w:pStyle w:val="Heading2"/>
        <w:rPr>
          <w:color w:val="002060"/>
        </w:rPr>
      </w:pPr>
      <w:r w:rsidRPr="002F383F">
        <w:rPr>
          <w:color w:val="002060"/>
        </w:rPr>
        <w:t>2. 2025–2026 Officers</w:t>
      </w:r>
    </w:p>
    <w:p w14:paraId="4F824052" w14:textId="1079C0FE" w:rsidR="00A23DAF" w:rsidRDefault="00000000">
      <w:r>
        <w:t>Each campus confirmed officers for the 2025–2026 School LAND Trust Committee year. Roles included Chair</w:t>
      </w:r>
      <w:r w:rsidR="002F383F">
        <w:t xml:space="preserve"> and </w:t>
      </w:r>
      <w:r>
        <w:t>Vice Chair. Officer information will be submitted to the state portal following the meeting.</w:t>
      </w:r>
    </w:p>
    <w:p w14:paraId="52EA6E44" w14:textId="77777777" w:rsidR="00A23DAF" w:rsidRPr="002F383F" w:rsidRDefault="00000000">
      <w:pPr>
        <w:pStyle w:val="Heading2"/>
        <w:rPr>
          <w:color w:val="002060"/>
        </w:rPr>
      </w:pPr>
      <w:r w:rsidRPr="002F383F">
        <w:rPr>
          <w:color w:val="002060"/>
        </w:rPr>
        <w:t>3. Review of School LAND Trust Plan (2025–2026)</w:t>
      </w:r>
    </w:p>
    <w:p w14:paraId="069516CD" w14:textId="77777777" w:rsidR="00A23DAF" w:rsidRDefault="00000000">
      <w:r>
        <w:t>The approved 2025–2026 School LAND Trust Plan was presented. The plan continues to focus on providing interventionist support to meet the academic needs of struggling students. Members reviewed key goals, funding allocations, and expected outcomes. Committee members were given the opportunity to ask questions and offer input. No major revisions were suggested at this time.</w:t>
      </w:r>
    </w:p>
    <w:p w14:paraId="20985FC3" w14:textId="77777777" w:rsidR="00A23DAF" w:rsidRPr="002F383F" w:rsidRDefault="00000000">
      <w:pPr>
        <w:pStyle w:val="Heading2"/>
        <w:rPr>
          <w:color w:val="002060"/>
        </w:rPr>
      </w:pPr>
      <w:r w:rsidRPr="002F383F">
        <w:rPr>
          <w:color w:val="002060"/>
        </w:rPr>
        <w:t>4. Review of 2024–2025 School LAND Trust Data</w:t>
      </w:r>
    </w:p>
    <w:p w14:paraId="109E728A" w14:textId="77777777" w:rsidR="00A23DAF" w:rsidRDefault="00000000">
      <w:r>
        <w:t>A review of the prior year’s data was conducted. Expenditure Summary: Funds were primarily used for interventionist salaries and instructional support. Outcomes: Data indicated measurable gains in student achievement, particularly in reading and math proficiency across multiple campuses. Areas for Improvement: Continued focus on small-group interventions and consistent progress monitoring was recommended to sustain growth trends.</w:t>
      </w:r>
    </w:p>
    <w:p w14:paraId="299CE28A" w14:textId="77777777" w:rsidR="00A23DAF" w:rsidRPr="002F383F" w:rsidRDefault="00000000">
      <w:pPr>
        <w:pStyle w:val="Heading2"/>
        <w:rPr>
          <w:color w:val="002060"/>
        </w:rPr>
      </w:pPr>
      <w:r w:rsidRPr="002F383F">
        <w:rPr>
          <w:color w:val="002060"/>
        </w:rPr>
        <w:t>5. Training: Roles and Responsibilities of School LAND Trust Council Members</w:t>
      </w:r>
    </w:p>
    <w:p w14:paraId="02AB89C6" w14:textId="38558D83" w:rsidR="00A23DAF" w:rsidRDefault="002F383F">
      <w:r>
        <w:t>Members were given training to be completed by Oct.31, 2025</w:t>
      </w:r>
      <w:r w:rsidR="00000000">
        <w:t xml:space="preserve">. The roles and statutory responsibilities of council members were reviewed in alignment with Utah State Board of Education guidelines. Members were reminded that the council serves as an advisory body overseeing the effective use of LAND Trust funds. </w:t>
      </w:r>
      <w:r>
        <w:t>Any q</w:t>
      </w:r>
      <w:r w:rsidR="00000000">
        <w:t xml:space="preserve">uestions </w:t>
      </w:r>
      <w:r>
        <w:t xml:space="preserve">had </w:t>
      </w:r>
      <w:proofErr w:type="gramStart"/>
      <w:r w:rsidR="00000000">
        <w:t>were</w:t>
      </w:r>
      <w:proofErr w:type="gramEnd"/>
      <w:r w:rsidR="00000000">
        <w:t xml:space="preserve"> addressed regarding meeting requirements, plan updates, and documentation.</w:t>
      </w:r>
    </w:p>
    <w:p w14:paraId="09D128E8" w14:textId="77777777" w:rsidR="00A23DAF" w:rsidRPr="002F383F" w:rsidRDefault="00000000">
      <w:pPr>
        <w:pStyle w:val="Heading2"/>
        <w:rPr>
          <w:color w:val="002060"/>
        </w:rPr>
      </w:pPr>
      <w:r w:rsidRPr="002F383F">
        <w:rPr>
          <w:color w:val="002060"/>
        </w:rPr>
        <w:t>6. Upcoming Meetings</w:t>
      </w:r>
    </w:p>
    <w:p w14:paraId="381AF3B2" w14:textId="77777777" w:rsidR="00A23DAF" w:rsidRDefault="00000000">
      <w:r>
        <w:t>The next School LAND Trust Committee meeting is scheduled for Wednesday, March 4, 2026, at 11:00 AM. Additional meetings may be scheduled as needed to review data or approve plan amendments.</w:t>
      </w:r>
    </w:p>
    <w:p w14:paraId="7D03D2F6" w14:textId="77777777" w:rsidR="00A23DAF" w:rsidRPr="002F383F" w:rsidRDefault="00000000">
      <w:pPr>
        <w:pStyle w:val="Heading2"/>
        <w:rPr>
          <w:color w:val="002060"/>
        </w:rPr>
      </w:pPr>
      <w:r w:rsidRPr="002F383F">
        <w:rPr>
          <w:color w:val="002060"/>
        </w:rPr>
        <w:t>7. Adjournment</w:t>
      </w:r>
    </w:p>
    <w:p w14:paraId="16C11A16" w14:textId="616CC7E2" w:rsidR="00A23DAF" w:rsidRDefault="00000000">
      <w:r>
        <w:t>With no further business, the meeting was adjourned</w:t>
      </w:r>
      <w:r w:rsidR="002F383F">
        <w:t>.</w:t>
      </w:r>
    </w:p>
    <w:p w14:paraId="40D116D8" w14:textId="253D0AA9" w:rsidR="00A23DAF" w:rsidRDefault="00A23DAF"/>
    <w:sectPr w:rsidR="00A23DAF" w:rsidSect="002F38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9777828">
    <w:abstractNumId w:val="8"/>
  </w:num>
  <w:num w:numId="2" w16cid:durableId="436293905">
    <w:abstractNumId w:val="6"/>
  </w:num>
  <w:num w:numId="3" w16cid:durableId="1431509279">
    <w:abstractNumId w:val="5"/>
  </w:num>
  <w:num w:numId="4" w16cid:durableId="622924001">
    <w:abstractNumId w:val="4"/>
  </w:num>
  <w:num w:numId="5" w16cid:durableId="570313596">
    <w:abstractNumId w:val="7"/>
  </w:num>
  <w:num w:numId="6" w16cid:durableId="298463413">
    <w:abstractNumId w:val="3"/>
  </w:num>
  <w:num w:numId="7" w16cid:durableId="67922264">
    <w:abstractNumId w:val="2"/>
  </w:num>
  <w:num w:numId="8" w16cid:durableId="2131437153">
    <w:abstractNumId w:val="1"/>
  </w:num>
  <w:num w:numId="9" w16cid:durableId="52999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383F"/>
    <w:rsid w:val="00326F90"/>
    <w:rsid w:val="00A23DAF"/>
    <w:rsid w:val="00AA1D8D"/>
    <w:rsid w:val="00B47730"/>
    <w:rsid w:val="00B6108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DA461"/>
  <w14:defaultImageDpi w14:val="300"/>
  <w15:docId w15:val="{3A49979A-4E9E-054E-9BBC-126CCF71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Kerisa Devey</cp:lastModifiedBy>
  <cp:revision>2</cp:revision>
  <dcterms:created xsi:type="dcterms:W3CDTF">2013-12-23T23:15:00Z</dcterms:created>
  <dcterms:modified xsi:type="dcterms:W3CDTF">2025-10-17T19:23:00Z</dcterms:modified>
  <cp:category/>
</cp:coreProperties>
</file>